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F4A95" w14:textId="341EF990" w:rsidR="00144408" w:rsidRPr="00617873" w:rsidRDefault="00617873" w:rsidP="006004C7">
      <w:pPr>
        <w:jc w:val="center"/>
        <w:rPr>
          <w:rFonts w:ascii="Century Gothic" w:hAnsi="Century Gothic" w:cs="Segoe UI"/>
          <w:b/>
          <w:bCs/>
          <w:iCs/>
          <w:color w:val="0070C0"/>
          <w:sz w:val="44"/>
          <w:szCs w:val="44"/>
        </w:rPr>
      </w:pPr>
      <w:r w:rsidRPr="00617873">
        <w:rPr>
          <w:b/>
          <w:bCs/>
          <w:sz w:val="32"/>
          <w:szCs w:val="32"/>
        </w:rPr>
        <w:t>Strengthening policy for healthy and sustainable diets: learning from innovation in practice</w:t>
      </w:r>
    </w:p>
    <w:p w14:paraId="50CBDACF" w14:textId="7C15E124" w:rsidR="00EF0AC6" w:rsidRPr="006004C7" w:rsidRDefault="00EF0AC6" w:rsidP="006004C7">
      <w:pPr>
        <w:jc w:val="center"/>
        <w:rPr>
          <w:rFonts w:ascii="Century Gothic" w:hAnsi="Century Gothic" w:cs="Segoe UI"/>
          <w:b/>
          <w:iCs/>
          <w:color w:val="0070C0"/>
          <w:sz w:val="32"/>
          <w:szCs w:val="32"/>
        </w:rPr>
      </w:pPr>
      <w:r w:rsidRPr="006004C7">
        <w:rPr>
          <w:rFonts w:ascii="Century Gothic" w:hAnsi="Century Gothic" w:cs="Segoe UI"/>
          <w:b/>
          <w:iCs/>
          <w:sz w:val="24"/>
          <w:szCs w:val="24"/>
        </w:rPr>
        <w:t>Concept note</w:t>
      </w:r>
      <w:r w:rsidR="00C86B02">
        <w:rPr>
          <w:rFonts w:ascii="Century Gothic" w:hAnsi="Century Gothic" w:cs="Segoe UI"/>
          <w:b/>
          <w:iCs/>
          <w:sz w:val="24"/>
          <w:szCs w:val="24"/>
        </w:rPr>
        <w:t xml:space="preserve"> and Agenda</w:t>
      </w:r>
    </w:p>
    <w:p w14:paraId="40EEFD1B" w14:textId="3A72DB60" w:rsidR="00D3638C" w:rsidRDefault="00D3638C" w:rsidP="0067467B">
      <w:pPr>
        <w:spacing w:after="0" w:line="240" w:lineRule="auto"/>
        <w:jc w:val="both"/>
      </w:pPr>
      <w:r w:rsidRPr="000B4364">
        <w:rPr>
          <w:b/>
        </w:rPr>
        <w:t>Date:</w:t>
      </w:r>
      <w:r w:rsidRPr="000B4364">
        <w:t xml:space="preserve"> </w:t>
      </w:r>
      <w:r w:rsidR="00AD611F">
        <w:t>June 14, 2024</w:t>
      </w:r>
      <w:r w:rsidR="00E446E9">
        <w:t xml:space="preserve"> 09:00-12:00</w:t>
      </w:r>
    </w:p>
    <w:p w14:paraId="2DAD5C20" w14:textId="77777777" w:rsidR="0067467B" w:rsidRPr="000B4364" w:rsidRDefault="0067467B" w:rsidP="0067467B">
      <w:pPr>
        <w:spacing w:after="0" w:line="240" w:lineRule="auto"/>
        <w:jc w:val="both"/>
      </w:pPr>
    </w:p>
    <w:p w14:paraId="79DCED2A" w14:textId="5573A7DD" w:rsidR="00D3638C" w:rsidRDefault="00D3638C" w:rsidP="0067467B">
      <w:pPr>
        <w:spacing w:after="0" w:line="240" w:lineRule="auto"/>
        <w:jc w:val="both"/>
      </w:pPr>
      <w:r w:rsidRPr="00B4041C">
        <w:rPr>
          <w:b/>
          <w:bCs/>
        </w:rPr>
        <w:t xml:space="preserve">Venue: </w:t>
      </w:r>
      <w:r w:rsidR="00144408">
        <w:t>UN City, Copenhagen</w:t>
      </w:r>
    </w:p>
    <w:p w14:paraId="715FA0F8" w14:textId="77777777" w:rsidR="0067467B" w:rsidRPr="00B4041C" w:rsidRDefault="0067467B" w:rsidP="0067467B">
      <w:pPr>
        <w:spacing w:after="0" w:line="240" w:lineRule="auto"/>
        <w:jc w:val="both"/>
      </w:pPr>
    </w:p>
    <w:p w14:paraId="7D122DAD" w14:textId="32FC601B" w:rsidR="006004C7" w:rsidRPr="00B4041C" w:rsidRDefault="006004C7" w:rsidP="0067467B">
      <w:pPr>
        <w:spacing w:after="0" w:line="240" w:lineRule="auto"/>
        <w:jc w:val="both"/>
        <w:rPr>
          <w:b/>
          <w:bCs/>
          <w:u w:val="single"/>
        </w:rPr>
      </w:pPr>
      <w:bookmarkStart w:id="0" w:name="_Hlk110849999"/>
      <w:r w:rsidRPr="00B4041C">
        <w:rPr>
          <w:b/>
          <w:bCs/>
          <w:u w:val="single"/>
        </w:rPr>
        <w:t>Background</w:t>
      </w:r>
    </w:p>
    <w:p w14:paraId="671C0CE5" w14:textId="77777777" w:rsidR="0067467B" w:rsidRDefault="0067467B" w:rsidP="0067467B">
      <w:pPr>
        <w:pStyle w:val="xmsonormal"/>
        <w:spacing w:before="0" w:beforeAutospacing="0" w:after="0" w:afterAutospacing="0"/>
        <w:jc w:val="both"/>
        <w:rPr>
          <w:color w:val="212121"/>
        </w:rPr>
      </w:pPr>
    </w:p>
    <w:p w14:paraId="55AF9874" w14:textId="77777777" w:rsidR="00E607BB" w:rsidRDefault="00834940" w:rsidP="0067467B">
      <w:pPr>
        <w:pStyle w:val="xmsonormal"/>
        <w:spacing w:before="0" w:beforeAutospacing="0" w:after="0" w:afterAutospacing="0"/>
        <w:jc w:val="both"/>
      </w:pPr>
      <w:r>
        <w:t>Unhealthy food systems – spanning food production through to trade, marketing and retail – are a major driver of unhealthy diets, and consequently a major contributor to NCDs as well as negative climate impacts. The transformation of food systems so that they promote good nutrition and health (and also safeguard against biodiversity losses and climate change) is a critical contemporary challenge. In Australia, state and federal Governments have committed to adopting effective evidence-based measures to transform food systems to support healthy diets. These policies could play a pivotal role in improving the healthiness of food systems, but translating and operationalising best-practice cross-sectoral policy has proved challenging for governments</w:t>
      </w:r>
      <w:r w:rsidR="00332BBF">
        <w:t>.</w:t>
      </w:r>
      <w:r>
        <w:t xml:space="preserve"> Although we have clear evidence on ‘what works’, the World Health Organization, in support of governments in Australia and the European Region, has identified an urgent need for evidence regarding the ‘how’ of effective design, coordination and implementation of food system policy, and supports policy makers to design and implement effective policies to promote health, environmental and economic dimensions of food systems to enable a ‘win-win-win’ (health-environment-economic) outcomes in a rapidly changing food system context. </w:t>
      </w:r>
    </w:p>
    <w:p w14:paraId="47A3CC36" w14:textId="77777777" w:rsidR="00E607BB" w:rsidRDefault="00E607BB" w:rsidP="0067467B">
      <w:pPr>
        <w:pStyle w:val="xmsonormal"/>
        <w:spacing w:before="0" w:beforeAutospacing="0" w:after="0" w:afterAutospacing="0"/>
        <w:jc w:val="both"/>
      </w:pPr>
    </w:p>
    <w:p w14:paraId="479D25FB" w14:textId="270ED3A5" w:rsidR="00575967" w:rsidRDefault="00834940" w:rsidP="0067467B">
      <w:pPr>
        <w:pStyle w:val="xmsonormal"/>
        <w:spacing w:before="0" w:beforeAutospacing="0" w:after="0" w:afterAutospacing="0"/>
        <w:jc w:val="both"/>
      </w:pPr>
      <w:r>
        <w:t xml:space="preserve">This project brings together government partners in Australia and the WHO European Region with leading Australian nutrition policy researchers to directly address this gap and support implementation of the full policy package envisaged by WHO and in Australia’s new preventive health and obesity policy framework. </w:t>
      </w:r>
      <w:r w:rsidR="004C63DF">
        <w:t>Australia and countries in the WHO European Region have been global leaders in implementing evidence-informed food systems policies, but report numerous challenges in achieving policy success</w:t>
      </w:r>
      <w:r w:rsidR="00C17311">
        <w:t>.</w:t>
      </w:r>
      <w:r w:rsidR="00EE65D7">
        <w:t xml:space="preserve"> </w:t>
      </w:r>
    </w:p>
    <w:p w14:paraId="2EFE76FB" w14:textId="77777777" w:rsidR="00AF5735" w:rsidRDefault="00AF5735" w:rsidP="0067467B">
      <w:pPr>
        <w:pStyle w:val="xmsonormal"/>
        <w:spacing w:before="0" w:beforeAutospacing="0" w:after="0" w:afterAutospacing="0"/>
        <w:jc w:val="both"/>
      </w:pPr>
    </w:p>
    <w:p w14:paraId="11594702" w14:textId="7E98EF59" w:rsidR="00BC2F63" w:rsidRDefault="00AF5735" w:rsidP="00AF5735">
      <w:pPr>
        <w:spacing w:after="0" w:line="240" w:lineRule="auto"/>
        <w:jc w:val="both"/>
      </w:pPr>
      <w:r>
        <w:t xml:space="preserve">This project aims to examine the ‘how’ of nutrition and food systems policy making, and to identify strategies to address the real challenges of designing, coordinating and implementing effective policies. The research will lead to recommendations to support best-practice nutrition actions in national and sub-national food system policies across relevant sectors of government. The study </w:t>
      </w:r>
      <w:r w:rsidR="00801151">
        <w:t>aims</w:t>
      </w:r>
      <w:r>
        <w:t xml:space="preserve"> are to: </w:t>
      </w:r>
    </w:p>
    <w:p w14:paraId="63CCD30B" w14:textId="77777777" w:rsidR="00BC2F63" w:rsidRDefault="00AF5735" w:rsidP="00AF5735">
      <w:pPr>
        <w:spacing w:after="0" w:line="240" w:lineRule="auto"/>
        <w:jc w:val="both"/>
      </w:pPr>
      <w:r>
        <w:t>1. Use co-designed research methods to (a) understand approaches to successful food systems and nutrition policy innovation and implementation in Australia and countries in the WHO European Region, and (b) identify factors that have facilitated the adoption of strong national and subnational food systems and nutrition policy measures</w:t>
      </w:r>
      <w:r w:rsidR="00BC2F63">
        <w:t>.</w:t>
      </w:r>
    </w:p>
    <w:p w14:paraId="79039B35" w14:textId="0B1C9D57" w:rsidR="00AF5735" w:rsidRPr="006B0DFB" w:rsidRDefault="00AF5735" w:rsidP="00AF5735">
      <w:pPr>
        <w:spacing w:after="0" w:line="240" w:lineRule="auto"/>
        <w:jc w:val="both"/>
        <w:rPr>
          <w:b/>
          <w:bCs/>
          <w:u w:val="single"/>
        </w:rPr>
      </w:pPr>
      <w:r>
        <w:t>2. Develop strategies and resources that would support public health policy makers with the adoption, coordination and implementation of policies to improve food systems and nutrition</w:t>
      </w:r>
      <w:r w:rsidR="00FB7ED7">
        <w:t>.</w:t>
      </w:r>
    </w:p>
    <w:p w14:paraId="22C4F54F" w14:textId="77777777" w:rsidR="00AF5735" w:rsidRDefault="00AF5735" w:rsidP="0067467B">
      <w:pPr>
        <w:pStyle w:val="xmsonormal"/>
        <w:spacing w:before="0" w:beforeAutospacing="0" w:after="0" w:afterAutospacing="0"/>
        <w:jc w:val="both"/>
      </w:pPr>
    </w:p>
    <w:p w14:paraId="2824B8DF" w14:textId="72329AC9" w:rsidR="007808E3" w:rsidRDefault="00E44733" w:rsidP="0067467B">
      <w:pPr>
        <w:pStyle w:val="xmsonormal"/>
        <w:spacing w:before="0" w:beforeAutospacing="0" w:after="0" w:afterAutospacing="0"/>
        <w:jc w:val="both"/>
      </w:pPr>
      <w:r w:rsidRPr="00231B03">
        <w:t xml:space="preserve">The proposed </w:t>
      </w:r>
      <w:r w:rsidR="00231B03" w:rsidRPr="00231B03">
        <w:t>seminar</w:t>
      </w:r>
      <w:r w:rsidRPr="00231B03">
        <w:t xml:space="preserve"> will provide a</w:t>
      </w:r>
      <w:r w:rsidR="007808E3">
        <w:t xml:space="preserve">n overview of </w:t>
      </w:r>
      <w:r w:rsidR="00F30D14">
        <w:rPr>
          <w:rFonts w:eastAsia="Times New Roman"/>
        </w:rPr>
        <w:t>the first round of research case studies planned and give an update on the</w:t>
      </w:r>
      <w:r w:rsidR="00F30D14" w:rsidRPr="00F30D14">
        <w:rPr>
          <w:rFonts w:eastAsia="Times New Roman"/>
        </w:rPr>
        <w:t xml:space="preserve"> </w:t>
      </w:r>
      <w:r w:rsidR="00F30D14">
        <w:rPr>
          <w:rFonts w:eastAsia="Times New Roman"/>
        </w:rPr>
        <w:t xml:space="preserve">current status of key policy areas in the region such as procurement, digital marketing, food systems governance mechanisms and other policy innovations to support healthy and sustainable food systems. </w:t>
      </w:r>
      <w:r w:rsidR="0021599E">
        <w:rPr>
          <w:rFonts w:eastAsia="Times New Roman"/>
        </w:rPr>
        <w:t xml:space="preserve"> It will also identify priority countries and </w:t>
      </w:r>
      <w:r w:rsidR="00097F32">
        <w:rPr>
          <w:rFonts w:eastAsia="Times New Roman"/>
        </w:rPr>
        <w:t>any additional key policy areas.</w:t>
      </w:r>
    </w:p>
    <w:p w14:paraId="101CF92B" w14:textId="77777777" w:rsidR="00231B03" w:rsidRPr="00231B03" w:rsidRDefault="00231B03" w:rsidP="0067467B">
      <w:pPr>
        <w:pStyle w:val="xmsonormal"/>
        <w:spacing w:before="0" w:beforeAutospacing="0" w:after="0" w:afterAutospacing="0"/>
        <w:jc w:val="both"/>
        <w:rPr>
          <w:sz w:val="20"/>
          <w:szCs w:val="20"/>
        </w:rPr>
      </w:pPr>
    </w:p>
    <w:p w14:paraId="5C81286A" w14:textId="064E3FAE" w:rsidR="009F4719" w:rsidRPr="00BB1B21" w:rsidRDefault="00EF0AC6" w:rsidP="0067467B">
      <w:pPr>
        <w:spacing w:after="0" w:line="240" w:lineRule="auto"/>
        <w:jc w:val="both"/>
        <w:rPr>
          <w:b/>
          <w:bCs/>
        </w:rPr>
      </w:pPr>
      <w:r w:rsidRPr="00BB1B21">
        <w:rPr>
          <w:b/>
          <w:bCs/>
          <w:u w:val="single"/>
        </w:rPr>
        <w:lastRenderedPageBreak/>
        <w:t>Objectives</w:t>
      </w:r>
      <w:r w:rsidRPr="00BB1B21">
        <w:rPr>
          <w:b/>
          <w:bCs/>
        </w:rPr>
        <w:t xml:space="preserve">: </w:t>
      </w:r>
      <w:bookmarkStart w:id="1" w:name="_Hlk110850670"/>
    </w:p>
    <w:p w14:paraId="28183D9C" w14:textId="5AE4491C" w:rsidR="00EF0AC6" w:rsidRDefault="00EF0AC6" w:rsidP="0067467B">
      <w:pPr>
        <w:pStyle w:val="ListParagraph"/>
        <w:numPr>
          <w:ilvl w:val="0"/>
          <w:numId w:val="1"/>
        </w:numPr>
        <w:spacing w:after="0" w:line="240" w:lineRule="auto"/>
        <w:jc w:val="both"/>
      </w:pPr>
      <w:r w:rsidRPr="00BB1B21">
        <w:t xml:space="preserve">Sharing the </w:t>
      </w:r>
      <w:r w:rsidR="00097F32">
        <w:t>proposed</w:t>
      </w:r>
      <w:r w:rsidR="0060236C">
        <w:t xml:space="preserve"> </w:t>
      </w:r>
      <w:r w:rsidR="0060236C">
        <w:rPr>
          <w:rFonts w:eastAsia="Times New Roman"/>
        </w:rPr>
        <w:t>research case studies planned</w:t>
      </w:r>
      <w:r w:rsidRPr="00BB1B21">
        <w:t xml:space="preserve"> </w:t>
      </w:r>
      <w:r w:rsidR="00FB396A">
        <w:t>for the project</w:t>
      </w:r>
      <w:r w:rsidR="00EC1A18" w:rsidRPr="00BB1B21">
        <w:t xml:space="preserve"> and receiv</w:t>
      </w:r>
      <w:r w:rsidR="00FB396A">
        <w:t>ing</w:t>
      </w:r>
      <w:r w:rsidR="00EC1A18" w:rsidRPr="00BB1B21">
        <w:t xml:space="preserve"> feedback</w:t>
      </w:r>
      <w:r w:rsidR="00E50FDF">
        <w:t>.</w:t>
      </w:r>
    </w:p>
    <w:p w14:paraId="5AC7CC95" w14:textId="7C0B07D4" w:rsidR="00FB396A" w:rsidRDefault="00BD15C6" w:rsidP="0067467B">
      <w:pPr>
        <w:pStyle w:val="ListParagraph"/>
        <w:numPr>
          <w:ilvl w:val="0"/>
          <w:numId w:val="1"/>
        </w:numPr>
        <w:spacing w:after="0" w:line="240" w:lineRule="auto"/>
        <w:jc w:val="both"/>
      </w:pPr>
      <w:r>
        <w:t>Discussing the status of key policy areas (procurement, digital marketing, food systems governance</w:t>
      </w:r>
      <w:r w:rsidR="00EE6832">
        <w:t>) to support healthy and sustainable diets.</w:t>
      </w:r>
    </w:p>
    <w:p w14:paraId="5EACE5A5" w14:textId="76E06A30" w:rsidR="00EE6832" w:rsidRPr="00BB1B21" w:rsidRDefault="00EE6832" w:rsidP="0067467B">
      <w:pPr>
        <w:pStyle w:val="ListParagraph"/>
        <w:numPr>
          <w:ilvl w:val="0"/>
          <w:numId w:val="1"/>
        </w:numPr>
        <w:spacing w:after="0" w:line="240" w:lineRule="auto"/>
        <w:jc w:val="both"/>
      </w:pPr>
      <w:r>
        <w:t>Identify priority countries and policy areas.</w:t>
      </w:r>
    </w:p>
    <w:p w14:paraId="1673E2C0" w14:textId="6E784B8D" w:rsidR="00BB1B21" w:rsidRPr="006B0DFB" w:rsidRDefault="00A417E6" w:rsidP="0067467B">
      <w:pPr>
        <w:pStyle w:val="ListParagraph"/>
        <w:numPr>
          <w:ilvl w:val="0"/>
          <w:numId w:val="1"/>
        </w:numPr>
        <w:spacing w:after="0" w:line="240" w:lineRule="auto"/>
        <w:jc w:val="both"/>
        <w:rPr>
          <w:b/>
          <w:bCs/>
          <w:u w:val="single"/>
        </w:rPr>
      </w:pPr>
      <w:r>
        <w:t>Plan next steps for the partnership project (including an in-person meeting in Melbourne in November 2024)</w:t>
      </w:r>
      <w:r w:rsidR="00F755C6">
        <w:t xml:space="preserve">. </w:t>
      </w:r>
      <w:bookmarkEnd w:id="0"/>
      <w:bookmarkEnd w:id="1"/>
    </w:p>
    <w:p w14:paraId="5CD05FD7" w14:textId="77777777" w:rsidR="006B0DFB" w:rsidRDefault="006B0DFB" w:rsidP="006B0DFB">
      <w:pPr>
        <w:spacing w:after="0" w:line="240" w:lineRule="auto"/>
        <w:jc w:val="both"/>
        <w:rPr>
          <w:b/>
          <w:bCs/>
          <w:u w:val="single"/>
        </w:rPr>
      </w:pPr>
    </w:p>
    <w:sectPr w:rsidR="006B0DFB" w:rsidSect="00ED784F">
      <w:headerReference w:type="default" r:id="rId7"/>
      <w:footerReference w:type="default" r:id="rId8"/>
      <w:pgSz w:w="11906" w:h="16838"/>
      <w:pgMar w:top="1985"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623FD" w14:textId="77777777" w:rsidR="003D656D" w:rsidRDefault="003D656D" w:rsidP="00D5682D">
      <w:pPr>
        <w:spacing w:after="0" w:line="240" w:lineRule="auto"/>
      </w:pPr>
      <w:r>
        <w:separator/>
      </w:r>
    </w:p>
  </w:endnote>
  <w:endnote w:type="continuationSeparator" w:id="0">
    <w:p w14:paraId="29FE60B0" w14:textId="77777777" w:rsidR="003D656D" w:rsidRDefault="003D656D" w:rsidP="00D56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enorite">
    <w:altName w:val="Tenorite"/>
    <w:charset w:val="00"/>
    <w:family w:val="auto"/>
    <w:pitch w:val="variable"/>
    <w:sig w:usb0="80000003" w:usb1="00000001"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780597"/>
      <w:docPartObj>
        <w:docPartGallery w:val="Page Numbers (Bottom of Page)"/>
        <w:docPartUnique/>
      </w:docPartObj>
    </w:sdtPr>
    <w:sdtEndPr>
      <w:rPr>
        <w:noProof/>
      </w:rPr>
    </w:sdtEndPr>
    <w:sdtContent>
      <w:p w14:paraId="21392926" w14:textId="4F1798CD" w:rsidR="001A6616" w:rsidRDefault="001A6616">
        <w:pPr>
          <w:pStyle w:val="Footer"/>
          <w:jc w:val="right"/>
        </w:pPr>
        <w:r>
          <w:fldChar w:fldCharType="begin"/>
        </w:r>
        <w:r>
          <w:instrText xml:space="preserve"> PAGE   \* MERGEFORMAT </w:instrText>
        </w:r>
        <w:r>
          <w:fldChar w:fldCharType="separate"/>
        </w:r>
        <w:r w:rsidR="00C26023">
          <w:rPr>
            <w:noProof/>
          </w:rPr>
          <w:t>1</w:t>
        </w:r>
        <w:r>
          <w:rPr>
            <w:noProof/>
          </w:rPr>
          <w:fldChar w:fldCharType="end"/>
        </w:r>
      </w:p>
    </w:sdtContent>
  </w:sdt>
  <w:p w14:paraId="78DB3DD5" w14:textId="77777777" w:rsidR="001A6616" w:rsidRDefault="001A6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17A73" w14:textId="77777777" w:rsidR="003D656D" w:rsidRDefault="003D656D" w:rsidP="00D5682D">
      <w:pPr>
        <w:spacing w:after="0" w:line="240" w:lineRule="auto"/>
      </w:pPr>
      <w:r>
        <w:separator/>
      </w:r>
    </w:p>
  </w:footnote>
  <w:footnote w:type="continuationSeparator" w:id="0">
    <w:p w14:paraId="66B6DFC7" w14:textId="77777777" w:rsidR="003D656D" w:rsidRDefault="003D656D" w:rsidP="00D56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62D5" w14:textId="383B2F70" w:rsidR="00D5682D" w:rsidRPr="00AD611F" w:rsidRDefault="00617873" w:rsidP="00AD611F">
    <w:pPr>
      <w:pStyle w:val="Header"/>
    </w:pPr>
    <w:r>
      <w:rPr>
        <w:noProof/>
      </w:rPr>
      <w:drawing>
        <wp:anchor distT="0" distB="0" distL="114300" distR="114300" simplePos="0" relativeHeight="251658240" behindDoc="0" locked="0" layoutInCell="1" allowOverlap="1" wp14:anchorId="0C1AEABB" wp14:editId="6932BE3E">
          <wp:simplePos x="0" y="0"/>
          <wp:positionH relativeFrom="column">
            <wp:posOffset>-624840</wp:posOffset>
          </wp:positionH>
          <wp:positionV relativeFrom="paragraph">
            <wp:posOffset>-53975</wp:posOffset>
          </wp:positionV>
          <wp:extent cx="1098000" cy="507600"/>
          <wp:effectExtent l="0" t="0" r="6985" b="6985"/>
          <wp:wrapSquare wrapText="bothSides"/>
          <wp:docPr id="442283247" name="Picture 4" descr="WHO Regional Office for Europe — Discover the key services, thematic  features and tools of Climate-ADA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O Regional Office for Europe — Discover the key services, thematic  features and tools of Climate-ADAP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50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611F">
      <w:rPr>
        <w:noProof/>
      </w:rPr>
      <w:drawing>
        <wp:anchor distT="0" distB="0" distL="114300" distR="114300" simplePos="0" relativeHeight="251660288" behindDoc="0" locked="0" layoutInCell="1" allowOverlap="1" wp14:anchorId="24A7CDB2" wp14:editId="6DC938BD">
          <wp:simplePos x="0" y="0"/>
          <wp:positionH relativeFrom="column">
            <wp:posOffset>4983480</wp:posOffset>
          </wp:positionH>
          <wp:positionV relativeFrom="paragraph">
            <wp:posOffset>-107315</wp:posOffset>
          </wp:positionV>
          <wp:extent cx="1368000" cy="547200"/>
          <wp:effectExtent l="0" t="0" r="3810" b="5715"/>
          <wp:wrapSquare wrapText="bothSides"/>
          <wp:docPr id="348202716" name="Picture 2" descr="The University of Sydney | Study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University of Sydney | Study Opti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8000" cy="54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00A"/>
    <w:multiLevelType w:val="hybridMultilevel"/>
    <w:tmpl w:val="D88043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C81B7C"/>
    <w:multiLevelType w:val="hybridMultilevel"/>
    <w:tmpl w:val="54DAAE1C"/>
    <w:lvl w:ilvl="0" w:tplc="0809000D">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172E77E9"/>
    <w:multiLevelType w:val="hybridMultilevel"/>
    <w:tmpl w:val="02608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587D60"/>
    <w:multiLevelType w:val="hybridMultilevel"/>
    <w:tmpl w:val="4ED0E5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D851C3D"/>
    <w:multiLevelType w:val="hybridMultilevel"/>
    <w:tmpl w:val="13AADB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CF5C58"/>
    <w:multiLevelType w:val="hybridMultilevel"/>
    <w:tmpl w:val="ADB816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FF396C"/>
    <w:multiLevelType w:val="hybridMultilevel"/>
    <w:tmpl w:val="C3EE1B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C868A5"/>
    <w:multiLevelType w:val="hybridMultilevel"/>
    <w:tmpl w:val="923C99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624249B"/>
    <w:multiLevelType w:val="hybridMultilevel"/>
    <w:tmpl w:val="0D5601EC"/>
    <w:lvl w:ilvl="0" w:tplc="A304688A">
      <w:start w:val="1"/>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C91098B"/>
    <w:multiLevelType w:val="hybridMultilevel"/>
    <w:tmpl w:val="9B3E02A0"/>
    <w:lvl w:ilvl="0" w:tplc="0809000B">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15:restartNumberingAfterBreak="0">
    <w:nsid w:val="7FA24DA3"/>
    <w:multiLevelType w:val="hybridMultilevel"/>
    <w:tmpl w:val="7A348D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8637138">
    <w:abstractNumId w:val="6"/>
  </w:num>
  <w:num w:numId="2" w16cid:durableId="718631025">
    <w:abstractNumId w:val="10"/>
  </w:num>
  <w:num w:numId="3" w16cid:durableId="836114318">
    <w:abstractNumId w:val="0"/>
  </w:num>
  <w:num w:numId="4" w16cid:durableId="1710063547">
    <w:abstractNumId w:val="7"/>
  </w:num>
  <w:num w:numId="5" w16cid:durableId="153760169">
    <w:abstractNumId w:val="5"/>
  </w:num>
  <w:num w:numId="6" w16cid:durableId="1198470553">
    <w:abstractNumId w:val="3"/>
  </w:num>
  <w:num w:numId="7" w16cid:durableId="48502561">
    <w:abstractNumId w:val="1"/>
  </w:num>
  <w:num w:numId="8" w16cid:durableId="728654341">
    <w:abstractNumId w:val="9"/>
  </w:num>
  <w:num w:numId="9" w16cid:durableId="561260927">
    <w:abstractNumId w:val="2"/>
  </w:num>
  <w:num w:numId="10" w16cid:durableId="12733538">
    <w:abstractNumId w:val="4"/>
  </w:num>
  <w:num w:numId="11" w16cid:durableId="277373844">
    <w:abstractNumId w:val="8"/>
  </w:num>
  <w:num w:numId="12" w16cid:durableId="4444270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AU" w:vendorID="64" w:dllVersion="6" w:nlCheck="1" w:checkStyle="1"/>
  <w:activeWritingStyle w:appName="MSWord" w:lang="en-AU" w:vendorID="64" w:dllVersion="0" w:nlCheck="1" w:checkStyle="0"/>
  <w:activeWritingStyle w:appName="MSWord" w:lang="es-ES" w:vendorID="64" w:dllVersion="0" w:nlCheck="1" w:checkStyle="0"/>
  <w:activeWritingStyle w:appName="MSWord" w:lang="en-GB" w:vendorID="64" w:dllVersion="6" w:nlCheck="1" w:checkStyle="1"/>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AC6"/>
    <w:rsid w:val="00016796"/>
    <w:rsid w:val="00020325"/>
    <w:rsid w:val="00042200"/>
    <w:rsid w:val="00051E91"/>
    <w:rsid w:val="00056CAF"/>
    <w:rsid w:val="00077BA2"/>
    <w:rsid w:val="00097F32"/>
    <w:rsid w:val="000B4364"/>
    <w:rsid w:val="000B6167"/>
    <w:rsid w:val="000C41B7"/>
    <w:rsid w:val="000C4938"/>
    <w:rsid w:val="00102C0B"/>
    <w:rsid w:val="0013312B"/>
    <w:rsid w:val="00137B74"/>
    <w:rsid w:val="00144408"/>
    <w:rsid w:val="00151272"/>
    <w:rsid w:val="001765A1"/>
    <w:rsid w:val="001879B1"/>
    <w:rsid w:val="00195E93"/>
    <w:rsid w:val="001A6616"/>
    <w:rsid w:val="001B70FB"/>
    <w:rsid w:val="001C1846"/>
    <w:rsid w:val="001E0FF6"/>
    <w:rsid w:val="001E15E8"/>
    <w:rsid w:val="001E633E"/>
    <w:rsid w:val="001E6F00"/>
    <w:rsid w:val="001E755C"/>
    <w:rsid w:val="001F1747"/>
    <w:rsid w:val="001F4AD3"/>
    <w:rsid w:val="002157A7"/>
    <w:rsid w:val="0021599E"/>
    <w:rsid w:val="00216EC1"/>
    <w:rsid w:val="00231B03"/>
    <w:rsid w:val="00257ED5"/>
    <w:rsid w:val="00280E9E"/>
    <w:rsid w:val="00296F9D"/>
    <w:rsid w:val="002A7B0F"/>
    <w:rsid w:val="002C1DD6"/>
    <w:rsid w:val="003120A2"/>
    <w:rsid w:val="00332BBF"/>
    <w:rsid w:val="003617D0"/>
    <w:rsid w:val="00366CF8"/>
    <w:rsid w:val="003D00CD"/>
    <w:rsid w:val="003D285D"/>
    <w:rsid w:val="003D3F6F"/>
    <w:rsid w:val="003D656D"/>
    <w:rsid w:val="003E75E7"/>
    <w:rsid w:val="003F35DE"/>
    <w:rsid w:val="003F48C7"/>
    <w:rsid w:val="0040162B"/>
    <w:rsid w:val="004336E2"/>
    <w:rsid w:val="00455FCE"/>
    <w:rsid w:val="0046161B"/>
    <w:rsid w:val="00471161"/>
    <w:rsid w:val="0048172E"/>
    <w:rsid w:val="004C63DF"/>
    <w:rsid w:val="004D4171"/>
    <w:rsid w:val="004D60C9"/>
    <w:rsid w:val="004F5587"/>
    <w:rsid w:val="00513755"/>
    <w:rsid w:val="00520BA3"/>
    <w:rsid w:val="00525BB2"/>
    <w:rsid w:val="00547569"/>
    <w:rsid w:val="005704AC"/>
    <w:rsid w:val="00575967"/>
    <w:rsid w:val="00586BE7"/>
    <w:rsid w:val="00593EC9"/>
    <w:rsid w:val="005A0754"/>
    <w:rsid w:val="005C7187"/>
    <w:rsid w:val="005D2C31"/>
    <w:rsid w:val="005E4FA0"/>
    <w:rsid w:val="005F054F"/>
    <w:rsid w:val="006004C7"/>
    <w:rsid w:val="0060236C"/>
    <w:rsid w:val="00606DAB"/>
    <w:rsid w:val="00606ED9"/>
    <w:rsid w:val="00617873"/>
    <w:rsid w:val="00621953"/>
    <w:rsid w:val="00634EB0"/>
    <w:rsid w:val="00650E64"/>
    <w:rsid w:val="006516DD"/>
    <w:rsid w:val="0067467B"/>
    <w:rsid w:val="006952A4"/>
    <w:rsid w:val="00695C5F"/>
    <w:rsid w:val="006A3AC3"/>
    <w:rsid w:val="006A7D94"/>
    <w:rsid w:val="006B0DFB"/>
    <w:rsid w:val="006B2A3E"/>
    <w:rsid w:val="006C017E"/>
    <w:rsid w:val="006C2C5D"/>
    <w:rsid w:val="007246B3"/>
    <w:rsid w:val="00726E8F"/>
    <w:rsid w:val="00740060"/>
    <w:rsid w:val="007808E3"/>
    <w:rsid w:val="00784498"/>
    <w:rsid w:val="007854D2"/>
    <w:rsid w:val="00785A76"/>
    <w:rsid w:val="007B0F71"/>
    <w:rsid w:val="007D072A"/>
    <w:rsid w:val="007D50C1"/>
    <w:rsid w:val="007E67C2"/>
    <w:rsid w:val="007F60EC"/>
    <w:rsid w:val="00801151"/>
    <w:rsid w:val="00802453"/>
    <w:rsid w:val="00811B43"/>
    <w:rsid w:val="00834940"/>
    <w:rsid w:val="008558D3"/>
    <w:rsid w:val="00870C4E"/>
    <w:rsid w:val="00880213"/>
    <w:rsid w:val="008A0DC9"/>
    <w:rsid w:val="008C5B39"/>
    <w:rsid w:val="008E205F"/>
    <w:rsid w:val="008F179B"/>
    <w:rsid w:val="00916758"/>
    <w:rsid w:val="00923288"/>
    <w:rsid w:val="00943840"/>
    <w:rsid w:val="0098792F"/>
    <w:rsid w:val="009C6D81"/>
    <w:rsid w:val="009F4719"/>
    <w:rsid w:val="009F5C35"/>
    <w:rsid w:val="00A07C78"/>
    <w:rsid w:val="00A157AD"/>
    <w:rsid w:val="00A417E6"/>
    <w:rsid w:val="00A43501"/>
    <w:rsid w:val="00A729A7"/>
    <w:rsid w:val="00A8674E"/>
    <w:rsid w:val="00A974C4"/>
    <w:rsid w:val="00AC676B"/>
    <w:rsid w:val="00AD611F"/>
    <w:rsid w:val="00AE044A"/>
    <w:rsid w:val="00AE49E9"/>
    <w:rsid w:val="00AE7576"/>
    <w:rsid w:val="00AF4104"/>
    <w:rsid w:val="00AF4A41"/>
    <w:rsid w:val="00AF5735"/>
    <w:rsid w:val="00B026EF"/>
    <w:rsid w:val="00B03D28"/>
    <w:rsid w:val="00B05FFE"/>
    <w:rsid w:val="00B10E84"/>
    <w:rsid w:val="00B13269"/>
    <w:rsid w:val="00B25592"/>
    <w:rsid w:val="00B313B6"/>
    <w:rsid w:val="00B4041C"/>
    <w:rsid w:val="00B43B44"/>
    <w:rsid w:val="00B6430A"/>
    <w:rsid w:val="00B65CAA"/>
    <w:rsid w:val="00B73CD3"/>
    <w:rsid w:val="00B95847"/>
    <w:rsid w:val="00BA4A6A"/>
    <w:rsid w:val="00BA5E75"/>
    <w:rsid w:val="00BA7B0C"/>
    <w:rsid w:val="00BB1B21"/>
    <w:rsid w:val="00BB769A"/>
    <w:rsid w:val="00BC0296"/>
    <w:rsid w:val="00BC2F63"/>
    <w:rsid w:val="00BD15C6"/>
    <w:rsid w:val="00BD728D"/>
    <w:rsid w:val="00C17311"/>
    <w:rsid w:val="00C21F9E"/>
    <w:rsid w:val="00C26023"/>
    <w:rsid w:val="00C476FC"/>
    <w:rsid w:val="00C57777"/>
    <w:rsid w:val="00C645DF"/>
    <w:rsid w:val="00C65FAB"/>
    <w:rsid w:val="00C843FD"/>
    <w:rsid w:val="00C86175"/>
    <w:rsid w:val="00C86AA0"/>
    <w:rsid w:val="00C86B02"/>
    <w:rsid w:val="00C959D9"/>
    <w:rsid w:val="00CB7496"/>
    <w:rsid w:val="00CD71F9"/>
    <w:rsid w:val="00D275E4"/>
    <w:rsid w:val="00D322DC"/>
    <w:rsid w:val="00D3638C"/>
    <w:rsid w:val="00D46CFD"/>
    <w:rsid w:val="00D532F1"/>
    <w:rsid w:val="00D5682D"/>
    <w:rsid w:val="00D60BAF"/>
    <w:rsid w:val="00D93ED2"/>
    <w:rsid w:val="00D941A2"/>
    <w:rsid w:val="00DA410C"/>
    <w:rsid w:val="00DD186B"/>
    <w:rsid w:val="00DD489C"/>
    <w:rsid w:val="00DD5D46"/>
    <w:rsid w:val="00DF24A7"/>
    <w:rsid w:val="00DF4D83"/>
    <w:rsid w:val="00DF5D49"/>
    <w:rsid w:val="00E115FE"/>
    <w:rsid w:val="00E119A2"/>
    <w:rsid w:val="00E2441F"/>
    <w:rsid w:val="00E2781A"/>
    <w:rsid w:val="00E3409C"/>
    <w:rsid w:val="00E356A0"/>
    <w:rsid w:val="00E43261"/>
    <w:rsid w:val="00E446E9"/>
    <w:rsid w:val="00E44733"/>
    <w:rsid w:val="00E50FDF"/>
    <w:rsid w:val="00E607BB"/>
    <w:rsid w:val="00EA0B35"/>
    <w:rsid w:val="00EC1A18"/>
    <w:rsid w:val="00ED784F"/>
    <w:rsid w:val="00EE65D7"/>
    <w:rsid w:val="00EE6832"/>
    <w:rsid w:val="00EF0AC6"/>
    <w:rsid w:val="00F006DD"/>
    <w:rsid w:val="00F17C0D"/>
    <w:rsid w:val="00F30D14"/>
    <w:rsid w:val="00F30E10"/>
    <w:rsid w:val="00F45FD3"/>
    <w:rsid w:val="00F755C6"/>
    <w:rsid w:val="00F87F29"/>
    <w:rsid w:val="00FA1572"/>
    <w:rsid w:val="00FA232E"/>
    <w:rsid w:val="00FB396A"/>
    <w:rsid w:val="00FB7ED7"/>
    <w:rsid w:val="00FD2CC1"/>
    <w:rsid w:val="00FE2251"/>
    <w:rsid w:val="00FF22F3"/>
    <w:rsid w:val="00FF331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48034"/>
  <w15:chartTrackingRefBased/>
  <w15:docId w15:val="{A6B3647D-0F72-4E0F-AA4D-2BC6DD67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0AC6"/>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EF0AC6"/>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EF0AC6"/>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EF0AC6"/>
    <w:rPr>
      <w:color w:val="5A5A5A" w:themeColor="text1" w:themeTint="A5"/>
      <w:spacing w:val="15"/>
    </w:rPr>
  </w:style>
  <w:style w:type="paragraph" w:styleId="ListParagraph">
    <w:name w:val="List Paragraph"/>
    <w:basedOn w:val="Normal"/>
    <w:uiPriority w:val="34"/>
    <w:qFormat/>
    <w:rsid w:val="00EF0AC6"/>
    <w:pPr>
      <w:ind w:left="720"/>
      <w:contextualSpacing/>
    </w:pPr>
  </w:style>
  <w:style w:type="paragraph" w:styleId="Header">
    <w:name w:val="header"/>
    <w:basedOn w:val="Normal"/>
    <w:link w:val="HeaderChar"/>
    <w:uiPriority w:val="99"/>
    <w:unhideWhenUsed/>
    <w:rsid w:val="00D568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82D"/>
  </w:style>
  <w:style w:type="paragraph" w:styleId="Footer">
    <w:name w:val="footer"/>
    <w:basedOn w:val="Normal"/>
    <w:link w:val="FooterChar"/>
    <w:uiPriority w:val="99"/>
    <w:unhideWhenUsed/>
    <w:rsid w:val="00D568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82D"/>
  </w:style>
  <w:style w:type="character" w:styleId="Hyperlink">
    <w:name w:val="Hyperlink"/>
    <w:basedOn w:val="DefaultParagraphFont"/>
    <w:uiPriority w:val="99"/>
    <w:unhideWhenUsed/>
    <w:rsid w:val="00785A76"/>
    <w:rPr>
      <w:color w:val="0563C1" w:themeColor="hyperlink"/>
      <w:u w:val="single"/>
    </w:rPr>
  </w:style>
  <w:style w:type="character" w:customStyle="1" w:styleId="UnresolvedMention1">
    <w:name w:val="Unresolved Mention1"/>
    <w:basedOn w:val="DefaultParagraphFont"/>
    <w:uiPriority w:val="99"/>
    <w:semiHidden/>
    <w:unhideWhenUsed/>
    <w:rsid w:val="00785A76"/>
    <w:rPr>
      <w:color w:val="605E5C"/>
      <w:shd w:val="clear" w:color="auto" w:fill="E1DFDD"/>
    </w:rPr>
  </w:style>
  <w:style w:type="character" w:styleId="CommentReference">
    <w:name w:val="annotation reference"/>
    <w:basedOn w:val="DefaultParagraphFont"/>
    <w:uiPriority w:val="99"/>
    <w:semiHidden/>
    <w:unhideWhenUsed/>
    <w:rsid w:val="00BA5E75"/>
    <w:rPr>
      <w:sz w:val="16"/>
      <w:szCs w:val="16"/>
    </w:rPr>
  </w:style>
  <w:style w:type="paragraph" w:styleId="CommentText">
    <w:name w:val="annotation text"/>
    <w:basedOn w:val="Normal"/>
    <w:link w:val="CommentTextChar"/>
    <w:uiPriority w:val="99"/>
    <w:semiHidden/>
    <w:unhideWhenUsed/>
    <w:rsid w:val="00BA5E75"/>
    <w:pPr>
      <w:spacing w:line="240" w:lineRule="auto"/>
    </w:pPr>
    <w:rPr>
      <w:sz w:val="20"/>
      <w:szCs w:val="20"/>
    </w:rPr>
  </w:style>
  <w:style w:type="character" w:customStyle="1" w:styleId="CommentTextChar">
    <w:name w:val="Comment Text Char"/>
    <w:basedOn w:val="DefaultParagraphFont"/>
    <w:link w:val="CommentText"/>
    <w:uiPriority w:val="99"/>
    <w:semiHidden/>
    <w:rsid w:val="00BA5E75"/>
    <w:rPr>
      <w:sz w:val="20"/>
      <w:szCs w:val="20"/>
    </w:rPr>
  </w:style>
  <w:style w:type="paragraph" w:styleId="CommentSubject">
    <w:name w:val="annotation subject"/>
    <w:basedOn w:val="CommentText"/>
    <w:next w:val="CommentText"/>
    <w:link w:val="CommentSubjectChar"/>
    <w:uiPriority w:val="99"/>
    <w:semiHidden/>
    <w:unhideWhenUsed/>
    <w:rsid w:val="00BA5E75"/>
    <w:rPr>
      <w:b/>
      <w:bCs/>
    </w:rPr>
  </w:style>
  <w:style w:type="character" w:customStyle="1" w:styleId="CommentSubjectChar">
    <w:name w:val="Comment Subject Char"/>
    <w:basedOn w:val="CommentTextChar"/>
    <w:link w:val="CommentSubject"/>
    <w:uiPriority w:val="99"/>
    <w:semiHidden/>
    <w:rsid w:val="00BA5E75"/>
    <w:rPr>
      <w:b/>
      <w:bCs/>
      <w:sz w:val="20"/>
      <w:szCs w:val="20"/>
    </w:rPr>
  </w:style>
  <w:style w:type="paragraph" w:styleId="BalloonText">
    <w:name w:val="Balloon Text"/>
    <w:basedOn w:val="Normal"/>
    <w:link w:val="BalloonTextChar"/>
    <w:uiPriority w:val="99"/>
    <w:semiHidden/>
    <w:unhideWhenUsed/>
    <w:rsid w:val="00BA4A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A6A"/>
    <w:rPr>
      <w:rFonts w:ascii="Segoe UI" w:hAnsi="Segoe UI" w:cs="Segoe UI"/>
      <w:sz w:val="18"/>
      <w:szCs w:val="18"/>
    </w:rPr>
  </w:style>
  <w:style w:type="character" w:customStyle="1" w:styleId="UnresolvedMention2">
    <w:name w:val="Unresolved Mention2"/>
    <w:basedOn w:val="DefaultParagraphFont"/>
    <w:uiPriority w:val="99"/>
    <w:semiHidden/>
    <w:unhideWhenUsed/>
    <w:rsid w:val="00FD2CC1"/>
    <w:rPr>
      <w:color w:val="605E5C"/>
      <w:shd w:val="clear" w:color="auto" w:fill="E1DFDD"/>
    </w:rPr>
  </w:style>
  <w:style w:type="paragraph" w:customStyle="1" w:styleId="Default">
    <w:name w:val="Default"/>
    <w:rsid w:val="00D941A2"/>
    <w:pPr>
      <w:autoSpaceDE w:val="0"/>
      <w:autoSpaceDN w:val="0"/>
      <w:adjustRightInd w:val="0"/>
      <w:spacing w:after="0" w:line="240" w:lineRule="auto"/>
    </w:pPr>
    <w:rPr>
      <w:rFonts w:ascii="Tenorite" w:hAnsi="Tenorite" w:cs="Tenorite"/>
      <w:color w:val="000000"/>
      <w:sz w:val="24"/>
      <w:szCs w:val="24"/>
      <w:lang w:val="en-GB"/>
    </w:rPr>
  </w:style>
  <w:style w:type="character" w:customStyle="1" w:styleId="Italic">
    <w:name w:val="Italic"/>
    <w:uiPriority w:val="99"/>
    <w:rsid w:val="006004C7"/>
    <w:rPr>
      <w:i/>
      <w:iCs/>
    </w:rPr>
  </w:style>
  <w:style w:type="paragraph" w:styleId="NormalWeb">
    <w:name w:val="Normal (Web)"/>
    <w:basedOn w:val="Normal"/>
    <w:uiPriority w:val="99"/>
    <w:semiHidden/>
    <w:unhideWhenUsed/>
    <w:rsid w:val="001331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msonormal"/>
    <w:basedOn w:val="Normal"/>
    <w:rsid w:val="00E44733"/>
    <w:pPr>
      <w:spacing w:before="100" w:beforeAutospacing="1" w:after="100" w:afterAutospacing="1" w:line="240" w:lineRule="auto"/>
    </w:pPr>
    <w:rPr>
      <w:rFonts w:ascii="Calibri" w:eastAsiaTheme="minorHAns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1">
      <w:bodyDiv w:val="1"/>
      <w:marLeft w:val="0"/>
      <w:marRight w:val="0"/>
      <w:marTop w:val="0"/>
      <w:marBottom w:val="0"/>
      <w:divBdr>
        <w:top w:val="none" w:sz="0" w:space="0" w:color="auto"/>
        <w:left w:val="none" w:sz="0" w:space="0" w:color="auto"/>
        <w:bottom w:val="none" w:sz="0" w:space="0" w:color="auto"/>
        <w:right w:val="none" w:sz="0" w:space="0" w:color="auto"/>
      </w:divBdr>
    </w:div>
    <w:div w:id="52388498">
      <w:bodyDiv w:val="1"/>
      <w:marLeft w:val="0"/>
      <w:marRight w:val="0"/>
      <w:marTop w:val="0"/>
      <w:marBottom w:val="0"/>
      <w:divBdr>
        <w:top w:val="none" w:sz="0" w:space="0" w:color="auto"/>
        <w:left w:val="none" w:sz="0" w:space="0" w:color="auto"/>
        <w:bottom w:val="none" w:sz="0" w:space="0" w:color="auto"/>
        <w:right w:val="none" w:sz="0" w:space="0" w:color="auto"/>
      </w:divBdr>
    </w:div>
    <w:div w:id="200435293">
      <w:bodyDiv w:val="1"/>
      <w:marLeft w:val="0"/>
      <w:marRight w:val="0"/>
      <w:marTop w:val="0"/>
      <w:marBottom w:val="0"/>
      <w:divBdr>
        <w:top w:val="none" w:sz="0" w:space="0" w:color="auto"/>
        <w:left w:val="none" w:sz="0" w:space="0" w:color="auto"/>
        <w:bottom w:val="none" w:sz="0" w:space="0" w:color="auto"/>
        <w:right w:val="none" w:sz="0" w:space="0" w:color="auto"/>
      </w:divBdr>
    </w:div>
    <w:div w:id="414474766">
      <w:bodyDiv w:val="1"/>
      <w:marLeft w:val="0"/>
      <w:marRight w:val="0"/>
      <w:marTop w:val="0"/>
      <w:marBottom w:val="0"/>
      <w:divBdr>
        <w:top w:val="none" w:sz="0" w:space="0" w:color="auto"/>
        <w:left w:val="none" w:sz="0" w:space="0" w:color="auto"/>
        <w:bottom w:val="none" w:sz="0" w:space="0" w:color="auto"/>
        <w:right w:val="none" w:sz="0" w:space="0" w:color="auto"/>
      </w:divBdr>
    </w:div>
    <w:div w:id="443117723">
      <w:bodyDiv w:val="1"/>
      <w:marLeft w:val="0"/>
      <w:marRight w:val="0"/>
      <w:marTop w:val="0"/>
      <w:marBottom w:val="0"/>
      <w:divBdr>
        <w:top w:val="none" w:sz="0" w:space="0" w:color="auto"/>
        <w:left w:val="none" w:sz="0" w:space="0" w:color="auto"/>
        <w:bottom w:val="none" w:sz="0" w:space="0" w:color="auto"/>
        <w:right w:val="none" w:sz="0" w:space="0" w:color="auto"/>
      </w:divBdr>
    </w:div>
    <w:div w:id="479467110">
      <w:bodyDiv w:val="1"/>
      <w:marLeft w:val="0"/>
      <w:marRight w:val="0"/>
      <w:marTop w:val="0"/>
      <w:marBottom w:val="0"/>
      <w:divBdr>
        <w:top w:val="none" w:sz="0" w:space="0" w:color="auto"/>
        <w:left w:val="none" w:sz="0" w:space="0" w:color="auto"/>
        <w:bottom w:val="none" w:sz="0" w:space="0" w:color="auto"/>
        <w:right w:val="none" w:sz="0" w:space="0" w:color="auto"/>
      </w:divBdr>
    </w:div>
    <w:div w:id="567232309">
      <w:bodyDiv w:val="1"/>
      <w:marLeft w:val="0"/>
      <w:marRight w:val="0"/>
      <w:marTop w:val="0"/>
      <w:marBottom w:val="0"/>
      <w:divBdr>
        <w:top w:val="none" w:sz="0" w:space="0" w:color="auto"/>
        <w:left w:val="none" w:sz="0" w:space="0" w:color="auto"/>
        <w:bottom w:val="none" w:sz="0" w:space="0" w:color="auto"/>
        <w:right w:val="none" w:sz="0" w:space="0" w:color="auto"/>
      </w:divBdr>
    </w:div>
    <w:div w:id="603616172">
      <w:bodyDiv w:val="1"/>
      <w:marLeft w:val="0"/>
      <w:marRight w:val="0"/>
      <w:marTop w:val="0"/>
      <w:marBottom w:val="0"/>
      <w:divBdr>
        <w:top w:val="none" w:sz="0" w:space="0" w:color="auto"/>
        <w:left w:val="none" w:sz="0" w:space="0" w:color="auto"/>
        <w:bottom w:val="none" w:sz="0" w:space="0" w:color="auto"/>
        <w:right w:val="none" w:sz="0" w:space="0" w:color="auto"/>
      </w:divBdr>
    </w:div>
    <w:div w:id="605503336">
      <w:bodyDiv w:val="1"/>
      <w:marLeft w:val="0"/>
      <w:marRight w:val="0"/>
      <w:marTop w:val="0"/>
      <w:marBottom w:val="0"/>
      <w:divBdr>
        <w:top w:val="none" w:sz="0" w:space="0" w:color="auto"/>
        <w:left w:val="none" w:sz="0" w:space="0" w:color="auto"/>
        <w:bottom w:val="none" w:sz="0" w:space="0" w:color="auto"/>
        <w:right w:val="none" w:sz="0" w:space="0" w:color="auto"/>
      </w:divBdr>
    </w:div>
    <w:div w:id="663163649">
      <w:bodyDiv w:val="1"/>
      <w:marLeft w:val="0"/>
      <w:marRight w:val="0"/>
      <w:marTop w:val="0"/>
      <w:marBottom w:val="0"/>
      <w:divBdr>
        <w:top w:val="none" w:sz="0" w:space="0" w:color="auto"/>
        <w:left w:val="none" w:sz="0" w:space="0" w:color="auto"/>
        <w:bottom w:val="none" w:sz="0" w:space="0" w:color="auto"/>
        <w:right w:val="none" w:sz="0" w:space="0" w:color="auto"/>
      </w:divBdr>
    </w:div>
    <w:div w:id="695811170">
      <w:bodyDiv w:val="1"/>
      <w:marLeft w:val="0"/>
      <w:marRight w:val="0"/>
      <w:marTop w:val="0"/>
      <w:marBottom w:val="0"/>
      <w:divBdr>
        <w:top w:val="none" w:sz="0" w:space="0" w:color="auto"/>
        <w:left w:val="none" w:sz="0" w:space="0" w:color="auto"/>
        <w:bottom w:val="none" w:sz="0" w:space="0" w:color="auto"/>
        <w:right w:val="none" w:sz="0" w:space="0" w:color="auto"/>
      </w:divBdr>
    </w:div>
    <w:div w:id="711730398">
      <w:bodyDiv w:val="1"/>
      <w:marLeft w:val="0"/>
      <w:marRight w:val="0"/>
      <w:marTop w:val="0"/>
      <w:marBottom w:val="0"/>
      <w:divBdr>
        <w:top w:val="none" w:sz="0" w:space="0" w:color="auto"/>
        <w:left w:val="none" w:sz="0" w:space="0" w:color="auto"/>
        <w:bottom w:val="none" w:sz="0" w:space="0" w:color="auto"/>
        <w:right w:val="none" w:sz="0" w:space="0" w:color="auto"/>
      </w:divBdr>
    </w:div>
    <w:div w:id="876892414">
      <w:bodyDiv w:val="1"/>
      <w:marLeft w:val="0"/>
      <w:marRight w:val="0"/>
      <w:marTop w:val="0"/>
      <w:marBottom w:val="0"/>
      <w:divBdr>
        <w:top w:val="none" w:sz="0" w:space="0" w:color="auto"/>
        <w:left w:val="none" w:sz="0" w:space="0" w:color="auto"/>
        <w:bottom w:val="none" w:sz="0" w:space="0" w:color="auto"/>
        <w:right w:val="none" w:sz="0" w:space="0" w:color="auto"/>
      </w:divBdr>
    </w:div>
    <w:div w:id="960915033">
      <w:bodyDiv w:val="1"/>
      <w:marLeft w:val="0"/>
      <w:marRight w:val="0"/>
      <w:marTop w:val="0"/>
      <w:marBottom w:val="0"/>
      <w:divBdr>
        <w:top w:val="none" w:sz="0" w:space="0" w:color="auto"/>
        <w:left w:val="none" w:sz="0" w:space="0" w:color="auto"/>
        <w:bottom w:val="none" w:sz="0" w:space="0" w:color="auto"/>
        <w:right w:val="none" w:sz="0" w:space="0" w:color="auto"/>
      </w:divBdr>
    </w:div>
    <w:div w:id="1094666766">
      <w:bodyDiv w:val="1"/>
      <w:marLeft w:val="0"/>
      <w:marRight w:val="0"/>
      <w:marTop w:val="0"/>
      <w:marBottom w:val="0"/>
      <w:divBdr>
        <w:top w:val="none" w:sz="0" w:space="0" w:color="auto"/>
        <w:left w:val="none" w:sz="0" w:space="0" w:color="auto"/>
        <w:bottom w:val="none" w:sz="0" w:space="0" w:color="auto"/>
        <w:right w:val="none" w:sz="0" w:space="0" w:color="auto"/>
      </w:divBdr>
    </w:div>
    <w:div w:id="1143043683">
      <w:bodyDiv w:val="1"/>
      <w:marLeft w:val="0"/>
      <w:marRight w:val="0"/>
      <w:marTop w:val="0"/>
      <w:marBottom w:val="0"/>
      <w:divBdr>
        <w:top w:val="none" w:sz="0" w:space="0" w:color="auto"/>
        <w:left w:val="none" w:sz="0" w:space="0" w:color="auto"/>
        <w:bottom w:val="none" w:sz="0" w:space="0" w:color="auto"/>
        <w:right w:val="none" w:sz="0" w:space="0" w:color="auto"/>
      </w:divBdr>
    </w:div>
    <w:div w:id="1367024980">
      <w:bodyDiv w:val="1"/>
      <w:marLeft w:val="0"/>
      <w:marRight w:val="0"/>
      <w:marTop w:val="0"/>
      <w:marBottom w:val="0"/>
      <w:divBdr>
        <w:top w:val="none" w:sz="0" w:space="0" w:color="auto"/>
        <w:left w:val="none" w:sz="0" w:space="0" w:color="auto"/>
        <w:bottom w:val="none" w:sz="0" w:space="0" w:color="auto"/>
        <w:right w:val="none" w:sz="0" w:space="0" w:color="auto"/>
      </w:divBdr>
    </w:div>
    <w:div w:id="1474130352">
      <w:bodyDiv w:val="1"/>
      <w:marLeft w:val="0"/>
      <w:marRight w:val="0"/>
      <w:marTop w:val="0"/>
      <w:marBottom w:val="0"/>
      <w:divBdr>
        <w:top w:val="none" w:sz="0" w:space="0" w:color="auto"/>
        <w:left w:val="none" w:sz="0" w:space="0" w:color="auto"/>
        <w:bottom w:val="none" w:sz="0" w:space="0" w:color="auto"/>
        <w:right w:val="none" w:sz="0" w:space="0" w:color="auto"/>
      </w:divBdr>
    </w:div>
    <w:div w:id="1601525691">
      <w:bodyDiv w:val="1"/>
      <w:marLeft w:val="0"/>
      <w:marRight w:val="0"/>
      <w:marTop w:val="0"/>
      <w:marBottom w:val="0"/>
      <w:divBdr>
        <w:top w:val="none" w:sz="0" w:space="0" w:color="auto"/>
        <w:left w:val="none" w:sz="0" w:space="0" w:color="auto"/>
        <w:bottom w:val="none" w:sz="0" w:space="0" w:color="auto"/>
        <w:right w:val="none" w:sz="0" w:space="0" w:color="auto"/>
      </w:divBdr>
    </w:div>
    <w:div w:id="1694453631">
      <w:bodyDiv w:val="1"/>
      <w:marLeft w:val="0"/>
      <w:marRight w:val="0"/>
      <w:marTop w:val="0"/>
      <w:marBottom w:val="0"/>
      <w:divBdr>
        <w:top w:val="none" w:sz="0" w:space="0" w:color="auto"/>
        <w:left w:val="none" w:sz="0" w:space="0" w:color="auto"/>
        <w:bottom w:val="none" w:sz="0" w:space="0" w:color="auto"/>
        <w:right w:val="none" w:sz="0" w:space="0" w:color="auto"/>
      </w:divBdr>
    </w:div>
    <w:div w:id="1820152815">
      <w:bodyDiv w:val="1"/>
      <w:marLeft w:val="0"/>
      <w:marRight w:val="0"/>
      <w:marTop w:val="0"/>
      <w:marBottom w:val="0"/>
      <w:divBdr>
        <w:top w:val="none" w:sz="0" w:space="0" w:color="auto"/>
        <w:left w:val="none" w:sz="0" w:space="0" w:color="auto"/>
        <w:bottom w:val="none" w:sz="0" w:space="0" w:color="auto"/>
        <w:right w:val="none" w:sz="0" w:space="0" w:color="auto"/>
      </w:divBdr>
    </w:div>
    <w:div w:id="2020039418">
      <w:bodyDiv w:val="1"/>
      <w:marLeft w:val="0"/>
      <w:marRight w:val="0"/>
      <w:marTop w:val="0"/>
      <w:marBottom w:val="0"/>
      <w:divBdr>
        <w:top w:val="none" w:sz="0" w:space="0" w:color="auto"/>
        <w:left w:val="none" w:sz="0" w:space="0" w:color="auto"/>
        <w:bottom w:val="none" w:sz="0" w:space="0" w:color="auto"/>
        <w:right w:val="none" w:sz="0" w:space="0" w:color="auto"/>
      </w:divBdr>
    </w:div>
    <w:div w:id="2057583298">
      <w:bodyDiv w:val="1"/>
      <w:marLeft w:val="0"/>
      <w:marRight w:val="0"/>
      <w:marTop w:val="0"/>
      <w:marBottom w:val="0"/>
      <w:divBdr>
        <w:top w:val="none" w:sz="0" w:space="0" w:color="auto"/>
        <w:left w:val="none" w:sz="0" w:space="0" w:color="auto"/>
        <w:bottom w:val="none" w:sz="0" w:space="0" w:color="auto"/>
        <w:right w:val="none" w:sz="0" w:space="0" w:color="auto"/>
      </w:divBdr>
    </w:div>
    <w:div w:id="2078824130">
      <w:bodyDiv w:val="1"/>
      <w:marLeft w:val="0"/>
      <w:marRight w:val="0"/>
      <w:marTop w:val="0"/>
      <w:marBottom w:val="0"/>
      <w:divBdr>
        <w:top w:val="none" w:sz="0" w:space="0" w:color="auto"/>
        <w:left w:val="none" w:sz="0" w:space="0" w:color="auto"/>
        <w:bottom w:val="none" w:sz="0" w:space="0" w:color="auto"/>
        <w:right w:val="none" w:sz="0" w:space="0" w:color="auto"/>
      </w:divBdr>
    </w:div>
    <w:div w:id="208418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 Patay</dc:creator>
  <cp:keywords/>
  <dc:description/>
  <cp:lastModifiedBy>RIPPIN, Holly</cp:lastModifiedBy>
  <cp:revision>3</cp:revision>
  <cp:lastPrinted>2022-09-29T04:17:00Z</cp:lastPrinted>
  <dcterms:created xsi:type="dcterms:W3CDTF">2024-05-10T11:36:00Z</dcterms:created>
  <dcterms:modified xsi:type="dcterms:W3CDTF">2024-05-10T11:37:00Z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9c26a2bb83da466be2bf440d8f9a862c486f99974dae0270d1c62a1fc53d0134</vt:lpwstr>
  </property>
</Properties>
</file>